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8rplc-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секретаре судебных заседаний </w:t>
      </w:r>
      <w:r>
        <w:rPr>
          <w:rStyle w:val="cat-FIOgrp-19rplc-5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помещении мирового судьи судебного участка №3 Ханты-Мансийского судебного района по адресу: </w:t>
      </w:r>
      <w:r>
        <w:rPr>
          <w:rStyle w:val="cat-Addressgrp-4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>№2-</w:t>
      </w:r>
      <w:r>
        <w:rPr>
          <w:rFonts w:ascii="Times New Roman" w:eastAsia="Times New Roman" w:hAnsi="Times New Roman" w:cs="Times New Roman"/>
          <w:sz w:val="28"/>
          <w:szCs w:val="28"/>
        </w:rPr>
        <w:t>974</w:t>
      </w:r>
      <w:r>
        <w:rPr>
          <w:rFonts w:ascii="Times New Roman" w:eastAsia="Times New Roman" w:hAnsi="Times New Roman" w:cs="Times New Roman"/>
          <w:sz w:val="28"/>
          <w:szCs w:val="28"/>
        </w:rPr>
        <w:t>-2803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исковому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водоканализационного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предприятия муниципального образования </w:t>
      </w:r>
      <w:r>
        <w:rPr>
          <w:rStyle w:val="cat-Addressgrp-3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(далее-МП «Водоканал»)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20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услуги водоснабжения и водоотведения, а также за негативное воздействие на работу централизованной системы водоотведения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 е ш и 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МП «Водоканал»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(ИНН: 8601001099) к </w:t>
      </w:r>
      <w:r>
        <w:rPr>
          <w:rStyle w:val="cat-FIOgrp-20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ИНН: 054701191708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30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3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4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2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услуги водоснабжения и водоотведения, а также за негативное воздействие на работу централизованной системы водоотведения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21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МП «Водоканал»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денежные средства в размере </w:t>
      </w:r>
      <w:r>
        <w:rPr>
          <w:rStyle w:val="cat-Sumgrp-23rplc-1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счет погашения задолженности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услуги водоснабжения и водоотведения, а также за негативное воздействие на работу централизованной системы водоотведения</w:t>
      </w:r>
      <w:r>
        <w:rPr>
          <w:rFonts w:ascii="Times New Roman" w:eastAsia="Times New Roman" w:hAnsi="Times New Roman" w:cs="Times New Roman"/>
          <w:sz w:val="28"/>
          <w:szCs w:val="28"/>
        </w:rPr>
        <w:t>, в том числе: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Sumgrp-24rplc-1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задолженность за услуги холодного водоснабжения и водоотведения за </w:t>
      </w:r>
      <w:r>
        <w:rPr>
          <w:rStyle w:val="cat-Dategrp-8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</w:t>
      </w:r>
      <w:r>
        <w:rPr>
          <w:rStyle w:val="cat-Dategrp-9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10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</w:t>
      </w:r>
      <w:r>
        <w:rPr>
          <w:rStyle w:val="cat-Dategrp-11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12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Sumgrp-25rplc-2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пени за услуги холодного водоснабжения и водоотведения за период с </w:t>
      </w:r>
      <w:r>
        <w:rPr>
          <w:rStyle w:val="cat-Dategrp-13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14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</w:t>
      </w:r>
      <w:r>
        <w:rPr>
          <w:rStyle w:val="cat-Dategrp-15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16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PhoneNumbergrp-31rplc-27"/>
          <w:rFonts w:ascii="Times New Roman" w:eastAsia="Times New Roman" w:hAnsi="Times New Roman" w:cs="Times New Roman"/>
          <w:sz w:val="28"/>
          <w:szCs w:val="28"/>
        </w:rPr>
        <w:t>телефон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Sumgrp-26rplc-2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задолженность за негативное воздействие на работу централизованной системы водоотведения за </w:t>
      </w:r>
      <w:r>
        <w:rPr>
          <w:rStyle w:val="cat-Dategrp-8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</w:t>
      </w:r>
      <w:r>
        <w:rPr>
          <w:rStyle w:val="cat-Dategrp-9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10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</w:t>
      </w:r>
      <w:r>
        <w:rPr>
          <w:rStyle w:val="cat-Dategrp-11rplc-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12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Sumgrp-27rplc-3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пени за негативное воздействие на работу централизованной системы водоотведения за период с </w:t>
      </w:r>
      <w:r>
        <w:rPr>
          <w:rStyle w:val="cat-Dategrp-13rplc-3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14rplc-3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</w:t>
      </w:r>
      <w:r>
        <w:rPr>
          <w:rStyle w:val="cat-Dategrp-15rplc-3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16rplc-38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21rplc-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МП «Водоканал» пени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одной трехсотой </w:t>
      </w:r>
      <w:hyperlink r:id="rId4" w:anchor="/document/10180094/entry/20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ставки рефинансирования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Центрального банка Российской Федерации, действующей на день фактической оплаты,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начисляемые на сумму </w:t>
      </w:r>
      <w:r>
        <w:rPr>
          <w:rStyle w:val="cat-Sumgrp-24rplc-4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каждый день просрочки исполнения обязательства по оплате услуги холодного водоснабжения и водоотведения,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начиная с </w:t>
      </w:r>
      <w:r>
        <w:rPr>
          <w:rStyle w:val="cat-Dategrp-17rplc-4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день исполнения обязательства в соответствии с 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.14 </w:t>
      </w:r>
      <w:r>
        <w:rPr>
          <w:rStyle w:val="cat-Addressgrp-5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ст.155 </w:t>
      </w:r>
      <w:r>
        <w:rPr>
          <w:rStyle w:val="cat-Addressgrp-6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а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21rplc-4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МП «Водоканал»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пени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одной трехсотой </w:t>
      </w:r>
      <w:hyperlink r:id="rId4" w:anchor="/document/10180094/entry/20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ставки рефинансирования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Центрального банка Российской Федерации, действующей на день фактической оплаты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начисляемые на сумму </w:t>
      </w:r>
      <w:r>
        <w:rPr>
          <w:rStyle w:val="cat-Sumgrp-28rplc-4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каждый день просрочки исполнения обязательства по оплате за негативное воздействие на работу централизованной системы водоотведения, начиная с </w:t>
      </w:r>
      <w:r>
        <w:rPr>
          <w:rStyle w:val="cat-Dategrp-17rplc-4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день исполнения обязательства в соответствии с ч.14 </w:t>
      </w:r>
      <w:r>
        <w:rPr>
          <w:rStyle w:val="cat-Addressgrp-5rplc-4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ст.155 </w:t>
      </w:r>
      <w:r>
        <w:rPr>
          <w:rStyle w:val="cat-Addressgrp-6rplc-4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а РФ.</w:t>
      </w:r>
      <w:r>
        <w:rPr>
          <w:rFonts w:ascii="Calibri" w:eastAsia="Calibri" w:hAnsi="Calibri" w:cs="Calibri"/>
          <w:sz w:val="23"/>
          <w:szCs w:val="23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порядке распределения судебных расходов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21rplc-4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МП «Водоканал»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расходы по оплате государственной пошлины в размере </w:t>
      </w:r>
      <w:r>
        <w:rPr>
          <w:rStyle w:val="cat-Sumgrp-29rplc-50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 ответчиком об отмене настоящего решения может быть подано в мировой суд в течение 7 дней со дня его вручения. В заявлении должны быть указаны уважительные причины неявки в судебное заседание, о которых он не имел возможности своевременно сообщить суду, а также обстоятельства с доказательствами, которые могут повлия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ть на содержание решения суда.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может быть обжаловано в апелляционном порядке в Ханты-Мансийский районный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месяца по истечении срока подачи ответчиком заявления об его отмене, а в случае, если такое заявление подано, в течение месяца со дня вынесения определения суда об отказе в его удовлетворении.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2rplc-5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Style w:val="cat-FIOgrp-22rplc-5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8rplc-4">
    <w:name w:val="cat-FIO grp-18 rplc-4"/>
    <w:basedOn w:val="DefaultParagraphFont"/>
  </w:style>
  <w:style w:type="character" w:customStyle="1" w:styleId="cat-FIOgrp-19rplc-5">
    <w:name w:val="cat-FIO grp-19 rplc-5"/>
    <w:basedOn w:val="DefaultParagraphFont"/>
  </w:style>
  <w:style w:type="character" w:customStyle="1" w:styleId="cat-Addressgrp-4rplc-6">
    <w:name w:val="cat-Address grp-4 rplc-6"/>
    <w:basedOn w:val="DefaultParagraphFont"/>
  </w:style>
  <w:style w:type="character" w:customStyle="1" w:styleId="cat-Addressgrp-3rplc-7">
    <w:name w:val="cat-Address grp-3 rplc-7"/>
    <w:basedOn w:val="DefaultParagraphFont"/>
  </w:style>
  <w:style w:type="character" w:customStyle="1" w:styleId="cat-FIOgrp-20rplc-8">
    <w:name w:val="cat-FIO grp-20 rplc-8"/>
    <w:basedOn w:val="DefaultParagraphFont"/>
  </w:style>
  <w:style w:type="character" w:customStyle="1" w:styleId="cat-FIOgrp-20rplc-9">
    <w:name w:val="cat-FIO grp-20 rplc-9"/>
    <w:basedOn w:val="DefaultParagraphFont"/>
  </w:style>
  <w:style w:type="character" w:customStyle="1" w:styleId="cat-PassportDatagrp-30rplc-10">
    <w:name w:val="cat-PassportData grp-30 rplc-10"/>
    <w:basedOn w:val="DefaultParagraphFont"/>
  </w:style>
  <w:style w:type="character" w:customStyle="1" w:styleId="cat-ExternalSystemDefinedgrp-33rplc-11">
    <w:name w:val="cat-ExternalSystemDefined grp-33 rplc-11"/>
    <w:basedOn w:val="DefaultParagraphFont"/>
  </w:style>
  <w:style w:type="character" w:customStyle="1" w:styleId="cat-ExternalSystemDefinedgrp-34rplc-12">
    <w:name w:val="cat-ExternalSystemDefined grp-34 rplc-12"/>
    <w:basedOn w:val="DefaultParagraphFont"/>
  </w:style>
  <w:style w:type="character" w:customStyle="1" w:styleId="cat-ExternalSystemDefinedgrp-32rplc-13">
    <w:name w:val="cat-ExternalSystemDefined grp-32 rplc-13"/>
    <w:basedOn w:val="DefaultParagraphFont"/>
  </w:style>
  <w:style w:type="character" w:customStyle="1" w:styleId="cat-FIOgrp-21rplc-14">
    <w:name w:val="cat-FIO grp-21 rplc-14"/>
    <w:basedOn w:val="DefaultParagraphFont"/>
  </w:style>
  <w:style w:type="character" w:customStyle="1" w:styleId="cat-Sumgrp-23rplc-15">
    <w:name w:val="cat-Sum grp-23 rplc-15"/>
    <w:basedOn w:val="DefaultParagraphFont"/>
  </w:style>
  <w:style w:type="character" w:customStyle="1" w:styleId="cat-Sumgrp-24rplc-16">
    <w:name w:val="cat-Sum grp-24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Dategrp-10rplc-19">
    <w:name w:val="cat-Date grp-10 rplc-19"/>
    <w:basedOn w:val="DefaultParagraphFont"/>
  </w:style>
  <w:style w:type="character" w:customStyle="1" w:styleId="cat-Dategrp-11rplc-20">
    <w:name w:val="cat-Date grp-11 rplc-20"/>
    <w:basedOn w:val="DefaultParagraphFont"/>
  </w:style>
  <w:style w:type="character" w:customStyle="1" w:styleId="cat-Dategrp-12rplc-21">
    <w:name w:val="cat-Date grp-12 rplc-21"/>
    <w:basedOn w:val="DefaultParagraphFont"/>
  </w:style>
  <w:style w:type="character" w:customStyle="1" w:styleId="cat-Sumgrp-25rplc-22">
    <w:name w:val="cat-Sum grp-25 rplc-22"/>
    <w:basedOn w:val="DefaultParagraphFont"/>
  </w:style>
  <w:style w:type="character" w:customStyle="1" w:styleId="cat-Dategrp-13rplc-23">
    <w:name w:val="cat-Date grp-13 rplc-23"/>
    <w:basedOn w:val="DefaultParagraphFont"/>
  </w:style>
  <w:style w:type="character" w:customStyle="1" w:styleId="cat-Dategrp-14rplc-24">
    <w:name w:val="cat-Date grp-14 rplc-24"/>
    <w:basedOn w:val="DefaultParagraphFont"/>
  </w:style>
  <w:style w:type="character" w:customStyle="1" w:styleId="cat-Dategrp-15rplc-25">
    <w:name w:val="cat-Date grp-15 rplc-25"/>
    <w:basedOn w:val="DefaultParagraphFont"/>
  </w:style>
  <w:style w:type="character" w:customStyle="1" w:styleId="cat-Dategrp-16rplc-26">
    <w:name w:val="cat-Date grp-16 rplc-26"/>
    <w:basedOn w:val="DefaultParagraphFont"/>
  </w:style>
  <w:style w:type="character" w:customStyle="1" w:styleId="cat-PhoneNumbergrp-31rplc-27">
    <w:name w:val="cat-PhoneNumber grp-31 rplc-27"/>
    <w:basedOn w:val="DefaultParagraphFont"/>
  </w:style>
  <w:style w:type="character" w:customStyle="1" w:styleId="cat-Sumgrp-26rplc-28">
    <w:name w:val="cat-Sum grp-26 rplc-28"/>
    <w:basedOn w:val="DefaultParagraphFont"/>
  </w:style>
  <w:style w:type="character" w:customStyle="1" w:styleId="cat-Dategrp-8rplc-29">
    <w:name w:val="cat-Date grp-8 rplc-29"/>
    <w:basedOn w:val="DefaultParagraphFont"/>
  </w:style>
  <w:style w:type="character" w:customStyle="1" w:styleId="cat-Dategrp-9rplc-30">
    <w:name w:val="cat-Date grp-9 rplc-30"/>
    <w:basedOn w:val="DefaultParagraphFont"/>
  </w:style>
  <w:style w:type="character" w:customStyle="1" w:styleId="cat-Dategrp-10rplc-31">
    <w:name w:val="cat-Date grp-10 rplc-31"/>
    <w:basedOn w:val="DefaultParagraphFont"/>
  </w:style>
  <w:style w:type="character" w:customStyle="1" w:styleId="cat-Dategrp-11rplc-32">
    <w:name w:val="cat-Date grp-11 rplc-32"/>
    <w:basedOn w:val="DefaultParagraphFont"/>
  </w:style>
  <w:style w:type="character" w:customStyle="1" w:styleId="cat-Dategrp-12rplc-33">
    <w:name w:val="cat-Date grp-12 rplc-33"/>
    <w:basedOn w:val="DefaultParagraphFont"/>
  </w:style>
  <w:style w:type="character" w:customStyle="1" w:styleId="cat-Sumgrp-27rplc-34">
    <w:name w:val="cat-Sum grp-27 rplc-34"/>
    <w:basedOn w:val="DefaultParagraphFont"/>
  </w:style>
  <w:style w:type="character" w:customStyle="1" w:styleId="cat-Dategrp-13rplc-35">
    <w:name w:val="cat-Date grp-13 rplc-35"/>
    <w:basedOn w:val="DefaultParagraphFont"/>
  </w:style>
  <w:style w:type="character" w:customStyle="1" w:styleId="cat-Dategrp-14rplc-36">
    <w:name w:val="cat-Date grp-14 rplc-36"/>
    <w:basedOn w:val="DefaultParagraphFont"/>
  </w:style>
  <w:style w:type="character" w:customStyle="1" w:styleId="cat-Dategrp-15rplc-37">
    <w:name w:val="cat-Date grp-15 rplc-37"/>
    <w:basedOn w:val="DefaultParagraphFont"/>
  </w:style>
  <w:style w:type="character" w:customStyle="1" w:styleId="cat-Dategrp-16rplc-38">
    <w:name w:val="cat-Date grp-16 rplc-38"/>
    <w:basedOn w:val="DefaultParagraphFont"/>
  </w:style>
  <w:style w:type="character" w:customStyle="1" w:styleId="cat-FIOgrp-21rplc-39">
    <w:name w:val="cat-FIO grp-21 rplc-39"/>
    <w:basedOn w:val="DefaultParagraphFont"/>
  </w:style>
  <w:style w:type="character" w:customStyle="1" w:styleId="cat-Sumgrp-24rplc-40">
    <w:name w:val="cat-Sum grp-24 rplc-40"/>
    <w:basedOn w:val="DefaultParagraphFont"/>
  </w:style>
  <w:style w:type="character" w:customStyle="1" w:styleId="cat-Dategrp-17rplc-41">
    <w:name w:val="cat-Date grp-17 rplc-41"/>
    <w:basedOn w:val="DefaultParagraphFont"/>
  </w:style>
  <w:style w:type="character" w:customStyle="1" w:styleId="cat-Addressgrp-5rplc-42">
    <w:name w:val="cat-Address grp-5 rplc-42"/>
    <w:basedOn w:val="DefaultParagraphFont"/>
  </w:style>
  <w:style w:type="character" w:customStyle="1" w:styleId="cat-Addressgrp-6rplc-43">
    <w:name w:val="cat-Address grp-6 rplc-43"/>
    <w:basedOn w:val="DefaultParagraphFont"/>
  </w:style>
  <w:style w:type="character" w:customStyle="1" w:styleId="cat-FIOgrp-21rplc-44">
    <w:name w:val="cat-FIO grp-21 rplc-44"/>
    <w:basedOn w:val="DefaultParagraphFont"/>
  </w:style>
  <w:style w:type="character" w:customStyle="1" w:styleId="cat-Sumgrp-28rplc-45">
    <w:name w:val="cat-Sum grp-28 rplc-45"/>
    <w:basedOn w:val="DefaultParagraphFont"/>
  </w:style>
  <w:style w:type="character" w:customStyle="1" w:styleId="cat-Dategrp-17rplc-46">
    <w:name w:val="cat-Date grp-17 rplc-46"/>
    <w:basedOn w:val="DefaultParagraphFont"/>
  </w:style>
  <w:style w:type="character" w:customStyle="1" w:styleId="cat-Addressgrp-5rplc-47">
    <w:name w:val="cat-Address grp-5 rplc-47"/>
    <w:basedOn w:val="DefaultParagraphFont"/>
  </w:style>
  <w:style w:type="character" w:customStyle="1" w:styleId="cat-Addressgrp-6rplc-48">
    <w:name w:val="cat-Address grp-6 rplc-48"/>
    <w:basedOn w:val="DefaultParagraphFont"/>
  </w:style>
  <w:style w:type="character" w:customStyle="1" w:styleId="cat-FIOgrp-21rplc-49">
    <w:name w:val="cat-FIO grp-21 rplc-49"/>
    <w:basedOn w:val="DefaultParagraphFont"/>
  </w:style>
  <w:style w:type="character" w:customStyle="1" w:styleId="cat-Sumgrp-29rplc-50">
    <w:name w:val="cat-Sum grp-29 rplc-50"/>
    <w:basedOn w:val="DefaultParagraphFont"/>
  </w:style>
  <w:style w:type="character" w:customStyle="1" w:styleId="cat-FIOgrp-22rplc-51">
    <w:name w:val="cat-FIO grp-22 rplc-51"/>
    <w:basedOn w:val="DefaultParagraphFont"/>
  </w:style>
  <w:style w:type="character" w:customStyle="1" w:styleId="cat-FIOgrp-22rplc-52">
    <w:name w:val="cat-FIO grp-22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